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SPILMAN, JR, ROBERT H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31,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AND CHIEF OPERATING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|35,019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|12,171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|8,942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|MARTHA-CHILD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|8,129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|4,821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|ROB-CHILD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*PREVIOUSLY REPORTED ON R.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H. SPILMAN, SR. RETIRED CHA|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IRMAN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THE BOARD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&amp; CHI|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EF EXECUTIVE OFFICER'S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4.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|1,785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|4,463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|5-06-|A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WHIXH IS A RULE 16b-3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0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***40,000 SHARES AT LEAST 6 MONTHS AFTER 5-06-97 AND WHEN THE PRICE OF THE STOCK EQUALS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EXCEEDS $29.00 PER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49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****40,000 SHARES AT LEAST 6 MONTHS AFTER 5-06-97 AND WHEN THE PRICE OF THE STOCK EQUALS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EXCEEDS $37.00 PER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H SPILMAN JR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12-31-97</w:t>
      </w:r>
    </w:p>
    <w:sectPr>
      <w:pgSz w:w="11900" w:h="16838" w:orient="portrait"/>
      <w:cols w:equalWidth="0" w:num="1">
        <w:col w:w="11380"/>
      </w:cols>
      <w:pgMar w:left="220" w:top="141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2019-12-23T18:07:52Z</dcterms:created>
  <dcterms:modified xsi:type="dcterms:W3CDTF">2019-12-23T18:07:52Z</dcterms:modified>
</cp:coreProperties>
</file>