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3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 BRAMMER TTEE JANELL, ROGERS OR TRUST DTD 11-25-93 BASSETT FURNITURE INDUSTRIES, INC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54-6352507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Director ( ) 10% Owner ( ) Officer (give title below) (X)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TRUSTEE OF TRUST IS OFFICER  OF ISSUER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|2-20-9|G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|V|788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|2,646*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M. BRAMMER TRUSTEE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9-11-96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2019-12-23T17:03:53Z</dcterms:created>
  <dcterms:modified xsi:type="dcterms:W3CDTF">2019-12-23T17:03:53Z</dcterms:modified>
</cp:coreProperties>
</file>