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MCGLOTHLIN, JAMES W UNITED COMPANY BOX 1280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GLENWAY AVENUE BRISTOL, VA 24203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12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100" w:type="dxa"/>
            <w:vAlign w:val="bottom"/>
          </w:tcPr>
          <w:p>
            <w:pPr>
              <w:ind w:left="2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|4468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420" w:type="dxa"/>
            <w:vAlign w:val="bottom"/>
            <w:gridSpan w:val="2"/>
          </w:tcPr>
          <w:p>
            <w:pPr>
              <w:ind w:left="2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|1-17-9|P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|24.945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|UNITED CO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</w:tcPr>
          <w:p>
            <w:pPr>
              <w:ind w:left="2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420" w:type="dxa"/>
            <w:vAlign w:val="bottom"/>
            <w:gridSpan w:val="2"/>
          </w:tcPr>
          <w:p>
            <w:pPr>
              <w:ind w:left="2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|1-20-9|P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|24.625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|UNITED CO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</w:tcPr>
          <w:p>
            <w:pPr>
              <w:ind w:left="2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420" w:type="dxa"/>
            <w:vAlign w:val="bottom"/>
            <w:gridSpan w:val="2"/>
          </w:tcPr>
          <w:p>
            <w:pPr>
              <w:ind w:left="2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|2-05-9|P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|24.375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|UNIFUND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00" w:type="dxa"/>
            <w:vAlign w:val="bottom"/>
          </w:tcPr>
          <w:p>
            <w:pPr>
              <w:ind w:left="2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|27.75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|26.50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|25.75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|27.75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|11-07|A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|5-07-|11-06|COMMON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|-07 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JAMES W MCGLOTHLIN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1-12-98</w:t>
      </w:r>
    </w:p>
    <w:sectPr>
      <w:pgSz w:w="11900" w:h="16838" w:orient="portrait"/>
      <w:cols w:equalWidth="0" w:num="1">
        <w:col w:w="11540"/>
      </w:cols>
      <w:pgMar w:left="220" w:top="230" w:right="139" w:bottom="48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2019-12-23T17:42:06Z</dcterms:created>
  <dcterms:modified xsi:type="dcterms:W3CDTF">2019-12-23T17:42:06Z</dcterms:modified>
</cp:coreProperties>
</file>